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081EF" w14:textId="5AC50FCD" w:rsidR="004764D1" w:rsidRPr="000557A0" w:rsidRDefault="004764D1" w:rsidP="004764D1">
      <w:pPr>
        <w:jc w:val="center"/>
        <w:rPr>
          <w:b/>
          <w:bCs/>
          <w:sz w:val="24"/>
          <w:szCs w:val="24"/>
        </w:rPr>
      </w:pPr>
      <w:r w:rsidRPr="000557A0">
        <w:rPr>
          <w:b/>
          <w:bCs/>
          <w:sz w:val="24"/>
          <w:szCs w:val="24"/>
        </w:rPr>
        <w:t xml:space="preserve"> CAYMA FORMU</w:t>
      </w:r>
    </w:p>
    <w:p w14:paraId="31E56220" w14:textId="4A9C9C0D" w:rsidR="004764D1" w:rsidRPr="000557A0" w:rsidRDefault="004764D1" w:rsidP="004764D1">
      <w:pPr>
        <w:jc w:val="center"/>
        <w:rPr>
          <w:b/>
          <w:bCs/>
          <w:sz w:val="24"/>
          <w:szCs w:val="24"/>
        </w:rPr>
      </w:pPr>
      <w:r w:rsidRPr="000557A0">
        <w:rPr>
          <w:b/>
          <w:bCs/>
          <w:sz w:val="24"/>
          <w:szCs w:val="24"/>
        </w:rPr>
        <w:t>Bu form sadece cayma hakkı kullanılmak istendiğinde doldurulup gönderilecektir</w:t>
      </w:r>
      <w:r w:rsidR="00B22042" w:rsidRPr="000557A0">
        <w:rPr>
          <w:b/>
          <w:bCs/>
          <w:sz w:val="24"/>
          <w:szCs w:val="24"/>
        </w:rPr>
        <w:t>.</w:t>
      </w:r>
    </w:p>
    <w:p w14:paraId="47F23739" w14:textId="77777777" w:rsidR="004764D1" w:rsidRPr="000557A0" w:rsidRDefault="004764D1" w:rsidP="004764D1">
      <w:pPr>
        <w:rPr>
          <w:sz w:val="24"/>
          <w:szCs w:val="24"/>
        </w:rPr>
      </w:pPr>
    </w:p>
    <w:tbl>
      <w:tblPr>
        <w:tblStyle w:val="TableGrid"/>
        <w:tblW w:w="9970" w:type="dxa"/>
        <w:tblLook w:val="04A0" w:firstRow="1" w:lastRow="0" w:firstColumn="1" w:lastColumn="0" w:noHBand="0" w:noVBand="1"/>
      </w:tblPr>
      <w:tblGrid>
        <w:gridCol w:w="4984"/>
        <w:gridCol w:w="4986"/>
      </w:tblGrid>
      <w:tr w:rsidR="004764D1" w:rsidRPr="000557A0" w14:paraId="77C7FA9E" w14:textId="77777777" w:rsidTr="00F51889">
        <w:trPr>
          <w:trHeight w:val="697"/>
        </w:trPr>
        <w:tc>
          <w:tcPr>
            <w:tcW w:w="4984" w:type="dxa"/>
          </w:tcPr>
          <w:p w14:paraId="323D5821" w14:textId="77777777" w:rsidR="004764D1" w:rsidRPr="000557A0" w:rsidRDefault="004764D1" w:rsidP="006813C2">
            <w:pPr>
              <w:rPr>
                <w:sz w:val="24"/>
                <w:szCs w:val="24"/>
              </w:rPr>
            </w:pPr>
            <w:r w:rsidRPr="000557A0">
              <w:rPr>
                <w:sz w:val="24"/>
                <w:szCs w:val="24"/>
              </w:rPr>
              <w:t>Doğrudan Satış Şirketi (Ünvan, Adres ve İletişim Bilgileri)</w:t>
            </w:r>
          </w:p>
        </w:tc>
        <w:tc>
          <w:tcPr>
            <w:tcW w:w="4986" w:type="dxa"/>
          </w:tcPr>
          <w:p w14:paraId="04662CD3" w14:textId="77777777" w:rsidR="005F50FF" w:rsidRPr="000557A0" w:rsidRDefault="005F50FF" w:rsidP="005F50FF">
            <w:pPr>
              <w:rPr>
                <w:sz w:val="24"/>
                <w:szCs w:val="24"/>
              </w:rPr>
            </w:pPr>
            <w:r w:rsidRPr="000557A0">
              <w:rPr>
                <w:sz w:val="24"/>
                <w:szCs w:val="24"/>
              </w:rPr>
              <w:t>Avon Kozmetik Ürünleri Sanayi ve Ticaret A.Ş.</w:t>
            </w:r>
          </w:p>
          <w:p w14:paraId="4315104B" w14:textId="77777777" w:rsidR="005F50FF" w:rsidRPr="000557A0" w:rsidRDefault="005F50FF" w:rsidP="005F50FF">
            <w:pPr>
              <w:rPr>
                <w:sz w:val="24"/>
                <w:szCs w:val="24"/>
              </w:rPr>
            </w:pPr>
            <w:r w:rsidRPr="000557A0">
              <w:rPr>
                <w:sz w:val="24"/>
                <w:szCs w:val="24"/>
              </w:rPr>
              <w:t>Tekfen Kağıthane Ofispark A Blok Kat 4/11 Merkez Mah. Bağlar Cad. No:14 Kağıthane / İSTANBUL</w:t>
            </w:r>
          </w:p>
          <w:p w14:paraId="480D9862" w14:textId="77777777" w:rsidR="005F50FF" w:rsidRPr="000557A0" w:rsidRDefault="005F50FF" w:rsidP="005F50FF">
            <w:pPr>
              <w:rPr>
                <w:sz w:val="24"/>
                <w:szCs w:val="24"/>
              </w:rPr>
            </w:pPr>
            <w:r w:rsidRPr="000557A0">
              <w:rPr>
                <w:sz w:val="24"/>
                <w:szCs w:val="24"/>
              </w:rPr>
              <w:t xml:space="preserve">Whatsapp: 0549 787 86 02, </w:t>
            </w:r>
          </w:p>
          <w:p w14:paraId="1A1EDEEC" w14:textId="2A4F877D" w:rsidR="005F50FF" w:rsidRPr="000557A0" w:rsidRDefault="005F50FF" w:rsidP="005F50FF">
            <w:pPr>
              <w:rPr>
                <w:sz w:val="24"/>
                <w:szCs w:val="24"/>
              </w:rPr>
            </w:pPr>
            <w:r w:rsidRPr="000557A0">
              <w:rPr>
                <w:sz w:val="24"/>
                <w:szCs w:val="24"/>
              </w:rPr>
              <w:t>SMS Hattı: 0533 694 17 93</w:t>
            </w:r>
          </w:p>
          <w:p w14:paraId="766ABC55" w14:textId="2D5AB6C3" w:rsidR="004764D1" w:rsidRPr="000557A0" w:rsidRDefault="005F50FF" w:rsidP="005F50FF">
            <w:pPr>
              <w:rPr>
                <w:sz w:val="24"/>
                <w:szCs w:val="24"/>
              </w:rPr>
            </w:pPr>
            <w:r w:rsidRPr="000557A0">
              <w:rPr>
                <w:sz w:val="24"/>
                <w:szCs w:val="24"/>
              </w:rPr>
              <w:t>E-posta: avonmusteriiletisimmerkezi@avon.com</w:t>
            </w:r>
          </w:p>
        </w:tc>
      </w:tr>
      <w:tr w:rsidR="004764D1" w:rsidRPr="000557A0" w14:paraId="4C840D87" w14:textId="77777777" w:rsidTr="00F51889">
        <w:trPr>
          <w:trHeight w:val="588"/>
        </w:trPr>
        <w:tc>
          <w:tcPr>
            <w:tcW w:w="4984" w:type="dxa"/>
          </w:tcPr>
          <w:p w14:paraId="4DE67569" w14:textId="77777777" w:rsidR="004764D1" w:rsidRPr="000557A0" w:rsidRDefault="004764D1" w:rsidP="006813C2">
            <w:pPr>
              <w:rPr>
                <w:sz w:val="24"/>
                <w:szCs w:val="24"/>
                <w:lang w:val="pt-BR"/>
              </w:rPr>
            </w:pPr>
            <w:proofErr w:type="spellStart"/>
            <w:r w:rsidRPr="000557A0">
              <w:rPr>
                <w:sz w:val="24"/>
                <w:szCs w:val="24"/>
                <w:lang w:val="pt-BR"/>
              </w:rPr>
              <w:t>Satış</w:t>
            </w:r>
            <w:proofErr w:type="spellEnd"/>
            <w:r w:rsidRPr="000557A0">
              <w:rPr>
                <w:sz w:val="24"/>
                <w:szCs w:val="24"/>
                <w:lang w:val="pt-BR"/>
              </w:rPr>
              <w:t xml:space="preserve"> </w:t>
            </w:r>
            <w:proofErr w:type="spellStart"/>
            <w:r w:rsidRPr="000557A0">
              <w:rPr>
                <w:sz w:val="24"/>
                <w:szCs w:val="24"/>
                <w:lang w:val="pt-BR"/>
              </w:rPr>
              <w:t>Tarihi</w:t>
            </w:r>
            <w:proofErr w:type="spellEnd"/>
            <w:r w:rsidRPr="000557A0">
              <w:rPr>
                <w:sz w:val="24"/>
                <w:szCs w:val="24"/>
                <w:lang w:val="pt-BR"/>
              </w:rPr>
              <w:t xml:space="preserve"> ve </w:t>
            </w:r>
            <w:proofErr w:type="spellStart"/>
            <w:r w:rsidRPr="000557A0">
              <w:rPr>
                <w:sz w:val="24"/>
                <w:szCs w:val="24"/>
                <w:lang w:val="pt-BR"/>
              </w:rPr>
              <w:t>Teslim</w:t>
            </w:r>
            <w:proofErr w:type="spellEnd"/>
            <w:r w:rsidRPr="000557A0">
              <w:rPr>
                <w:sz w:val="24"/>
                <w:szCs w:val="24"/>
                <w:lang w:val="pt-BR"/>
              </w:rPr>
              <w:t xml:space="preserve"> </w:t>
            </w:r>
            <w:proofErr w:type="spellStart"/>
            <w:r w:rsidRPr="000557A0">
              <w:rPr>
                <w:sz w:val="24"/>
                <w:szCs w:val="24"/>
                <w:lang w:val="pt-BR"/>
              </w:rPr>
              <w:t>Tarihi</w:t>
            </w:r>
            <w:proofErr w:type="spellEnd"/>
          </w:p>
        </w:tc>
        <w:tc>
          <w:tcPr>
            <w:tcW w:w="4986" w:type="dxa"/>
          </w:tcPr>
          <w:p w14:paraId="1D331A48" w14:textId="77777777" w:rsidR="004764D1" w:rsidRPr="000557A0" w:rsidRDefault="004764D1" w:rsidP="006813C2">
            <w:pPr>
              <w:rPr>
                <w:sz w:val="24"/>
                <w:szCs w:val="24"/>
                <w:lang w:val="pt-BR"/>
              </w:rPr>
            </w:pPr>
          </w:p>
        </w:tc>
      </w:tr>
      <w:tr w:rsidR="004764D1" w:rsidRPr="000557A0" w14:paraId="266E7AAC" w14:textId="77777777" w:rsidTr="00F51889">
        <w:trPr>
          <w:trHeight w:val="554"/>
        </w:trPr>
        <w:tc>
          <w:tcPr>
            <w:tcW w:w="4984" w:type="dxa"/>
          </w:tcPr>
          <w:p w14:paraId="0107D7ED" w14:textId="77777777" w:rsidR="004764D1" w:rsidRPr="000557A0" w:rsidRDefault="004764D1" w:rsidP="006813C2">
            <w:pPr>
              <w:rPr>
                <w:sz w:val="24"/>
                <w:szCs w:val="24"/>
              </w:rPr>
            </w:pPr>
            <w:r w:rsidRPr="000557A0">
              <w:rPr>
                <w:sz w:val="24"/>
                <w:szCs w:val="24"/>
              </w:rPr>
              <w:t>Cayma Hakkına Konu Mal veya Hizmet</w:t>
            </w:r>
          </w:p>
        </w:tc>
        <w:tc>
          <w:tcPr>
            <w:tcW w:w="4986" w:type="dxa"/>
          </w:tcPr>
          <w:p w14:paraId="24F35772" w14:textId="77777777" w:rsidR="004764D1" w:rsidRPr="000557A0" w:rsidRDefault="004764D1" w:rsidP="006813C2">
            <w:pPr>
              <w:rPr>
                <w:sz w:val="24"/>
                <w:szCs w:val="24"/>
              </w:rPr>
            </w:pPr>
          </w:p>
        </w:tc>
      </w:tr>
      <w:tr w:rsidR="004764D1" w:rsidRPr="000557A0" w14:paraId="63230B06" w14:textId="77777777" w:rsidTr="00F51889">
        <w:trPr>
          <w:trHeight w:val="697"/>
        </w:trPr>
        <w:tc>
          <w:tcPr>
            <w:tcW w:w="4984" w:type="dxa"/>
          </w:tcPr>
          <w:p w14:paraId="7764D7AF" w14:textId="77777777" w:rsidR="004764D1" w:rsidRPr="000557A0" w:rsidRDefault="004764D1" w:rsidP="006813C2">
            <w:pPr>
              <w:rPr>
                <w:sz w:val="24"/>
                <w:szCs w:val="24"/>
              </w:rPr>
            </w:pPr>
            <w:r w:rsidRPr="000557A0">
              <w:rPr>
                <w:sz w:val="24"/>
                <w:szCs w:val="24"/>
              </w:rPr>
              <w:t>Cayma Hakkına Konu Mal veya Hizmet Adedi</w:t>
            </w:r>
          </w:p>
        </w:tc>
        <w:tc>
          <w:tcPr>
            <w:tcW w:w="4986" w:type="dxa"/>
          </w:tcPr>
          <w:p w14:paraId="72B349CC" w14:textId="77777777" w:rsidR="004764D1" w:rsidRPr="000557A0" w:rsidRDefault="004764D1" w:rsidP="006813C2">
            <w:pPr>
              <w:rPr>
                <w:sz w:val="24"/>
                <w:szCs w:val="24"/>
              </w:rPr>
            </w:pPr>
          </w:p>
        </w:tc>
      </w:tr>
      <w:tr w:rsidR="004764D1" w:rsidRPr="000557A0" w14:paraId="786638CC" w14:textId="77777777" w:rsidTr="00F51889">
        <w:trPr>
          <w:trHeight w:val="1046"/>
        </w:trPr>
        <w:tc>
          <w:tcPr>
            <w:tcW w:w="4984" w:type="dxa"/>
          </w:tcPr>
          <w:p w14:paraId="526ABF05" w14:textId="77777777" w:rsidR="004764D1" w:rsidRPr="000557A0" w:rsidRDefault="004764D1" w:rsidP="006813C2">
            <w:pPr>
              <w:rPr>
                <w:sz w:val="24"/>
                <w:szCs w:val="24"/>
              </w:rPr>
            </w:pPr>
            <w:r w:rsidRPr="000557A0">
              <w:rPr>
                <w:sz w:val="24"/>
                <w:szCs w:val="24"/>
              </w:rPr>
              <w:t>Cayma Hakkına Konu Mal veya Hizmetin Fiyatı (birim fiyat ve toplam fiyat bilgisi ayrı ayrı olmak üzere)</w:t>
            </w:r>
          </w:p>
        </w:tc>
        <w:tc>
          <w:tcPr>
            <w:tcW w:w="4986" w:type="dxa"/>
          </w:tcPr>
          <w:p w14:paraId="642EF47D" w14:textId="77777777" w:rsidR="004764D1" w:rsidRPr="000557A0" w:rsidRDefault="004764D1" w:rsidP="006813C2">
            <w:pPr>
              <w:rPr>
                <w:sz w:val="24"/>
                <w:szCs w:val="24"/>
              </w:rPr>
            </w:pPr>
          </w:p>
        </w:tc>
      </w:tr>
      <w:tr w:rsidR="004764D1" w:rsidRPr="000557A0" w14:paraId="28DC78A3" w14:textId="77777777" w:rsidTr="00F51889">
        <w:trPr>
          <w:trHeight w:val="697"/>
        </w:trPr>
        <w:tc>
          <w:tcPr>
            <w:tcW w:w="4984" w:type="dxa"/>
          </w:tcPr>
          <w:p w14:paraId="049DDEB4" w14:textId="77777777" w:rsidR="004764D1" w:rsidRPr="000557A0" w:rsidRDefault="004764D1" w:rsidP="006813C2">
            <w:pPr>
              <w:rPr>
                <w:sz w:val="24"/>
                <w:szCs w:val="24"/>
              </w:rPr>
            </w:pPr>
            <w:r w:rsidRPr="000557A0">
              <w:rPr>
                <w:sz w:val="24"/>
                <w:szCs w:val="24"/>
              </w:rPr>
              <w:t>Doğrudan Satıcının Adı, Soyadı ve Ünvanı ile Doğrudan Satıcı Numarası ve İletişim Bilgisi</w:t>
            </w:r>
          </w:p>
        </w:tc>
        <w:tc>
          <w:tcPr>
            <w:tcW w:w="4986" w:type="dxa"/>
          </w:tcPr>
          <w:p w14:paraId="377544C8" w14:textId="77777777" w:rsidR="004764D1" w:rsidRPr="000557A0" w:rsidRDefault="004764D1" w:rsidP="006813C2">
            <w:pPr>
              <w:rPr>
                <w:sz w:val="24"/>
                <w:szCs w:val="24"/>
              </w:rPr>
            </w:pPr>
          </w:p>
        </w:tc>
      </w:tr>
      <w:tr w:rsidR="004764D1" w:rsidRPr="000557A0" w14:paraId="58161E91" w14:textId="77777777" w:rsidTr="00F51889">
        <w:trPr>
          <w:trHeight w:val="484"/>
        </w:trPr>
        <w:tc>
          <w:tcPr>
            <w:tcW w:w="4984" w:type="dxa"/>
          </w:tcPr>
          <w:p w14:paraId="2D0CBFBC" w14:textId="77777777" w:rsidR="004764D1" w:rsidRPr="000557A0" w:rsidRDefault="004764D1" w:rsidP="006813C2">
            <w:pPr>
              <w:rPr>
                <w:sz w:val="24"/>
                <w:szCs w:val="24"/>
                <w:lang w:val="pt-BR"/>
              </w:rPr>
            </w:pPr>
            <w:proofErr w:type="spellStart"/>
            <w:r w:rsidRPr="000557A0">
              <w:rPr>
                <w:sz w:val="24"/>
                <w:szCs w:val="24"/>
                <w:lang w:val="pt-BR"/>
              </w:rPr>
              <w:t>Tüketicinin</w:t>
            </w:r>
            <w:proofErr w:type="spellEnd"/>
            <w:r w:rsidRPr="000557A0">
              <w:rPr>
                <w:sz w:val="24"/>
                <w:szCs w:val="24"/>
                <w:lang w:val="pt-BR"/>
              </w:rPr>
              <w:t xml:space="preserve"> </w:t>
            </w:r>
            <w:proofErr w:type="spellStart"/>
            <w:r w:rsidRPr="000557A0">
              <w:rPr>
                <w:sz w:val="24"/>
                <w:szCs w:val="24"/>
                <w:lang w:val="pt-BR"/>
              </w:rPr>
              <w:t>Adı</w:t>
            </w:r>
            <w:proofErr w:type="spellEnd"/>
            <w:r w:rsidRPr="000557A0">
              <w:rPr>
                <w:sz w:val="24"/>
                <w:szCs w:val="24"/>
                <w:lang w:val="pt-BR"/>
              </w:rPr>
              <w:t xml:space="preserve"> </w:t>
            </w:r>
            <w:proofErr w:type="spellStart"/>
            <w:r w:rsidRPr="000557A0">
              <w:rPr>
                <w:sz w:val="24"/>
                <w:szCs w:val="24"/>
                <w:lang w:val="pt-BR"/>
              </w:rPr>
              <w:t>Soyadı</w:t>
            </w:r>
            <w:proofErr w:type="spellEnd"/>
          </w:p>
        </w:tc>
        <w:tc>
          <w:tcPr>
            <w:tcW w:w="4986" w:type="dxa"/>
          </w:tcPr>
          <w:p w14:paraId="5D2463D1" w14:textId="77777777" w:rsidR="004764D1" w:rsidRPr="000557A0" w:rsidRDefault="004764D1" w:rsidP="006813C2">
            <w:pPr>
              <w:rPr>
                <w:sz w:val="24"/>
                <w:szCs w:val="24"/>
                <w:lang w:val="pt-BR"/>
              </w:rPr>
            </w:pPr>
          </w:p>
        </w:tc>
      </w:tr>
      <w:tr w:rsidR="004764D1" w:rsidRPr="000557A0" w14:paraId="789F7E12" w14:textId="77777777" w:rsidTr="00F51889">
        <w:trPr>
          <w:trHeight w:val="420"/>
        </w:trPr>
        <w:tc>
          <w:tcPr>
            <w:tcW w:w="4984" w:type="dxa"/>
          </w:tcPr>
          <w:p w14:paraId="639F921E" w14:textId="77777777" w:rsidR="004764D1" w:rsidRPr="000557A0" w:rsidRDefault="004764D1" w:rsidP="006813C2">
            <w:pPr>
              <w:rPr>
                <w:sz w:val="24"/>
                <w:szCs w:val="24"/>
              </w:rPr>
            </w:pPr>
            <w:r w:rsidRPr="000557A0">
              <w:rPr>
                <w:sz w:val="24"/>
                <w:szCs w:val="24"/>
              </w:rPr>
              <w:t xml:space="preserve">Tüketicinin T.C. Kimlik No. </w:t>
            </w:r>
            <w:proofErr w:type="spellStart"/>
            <w:r w:rsidRPr="000557A0">
              <w:rPr>
                <w:sz w:val="24"/>
                <w:szCs w:val="24"/>
                <w:lang w:val="en-US"/>
              </w:rPr>
              <w:t>Bilgisi</w:t>
            </w:r>
            <w:proofErr w:type="spellEnd"/>
          </w:p>
        </w:tc>
        <w:tc>
          <w:tcPr>
            <w:tcW w:w="4986" w:type="dxa"/>
          </w:tcPr>
          <w:p w14:paraId="7BB562E2" w14:textId="77777777" w:rsidR="004764D1" w:rsidRPr="000557A0" w:rsidRDefault="004764D1" w:rsidP="006813C2">
            <w:pPr>
              <w:rPr>
                <w:sz w:val="24"/>
                <w:szCs w:val="24"/>
              </w:rPr>
            </w:pPr>
          </w:p>
        </w:tc>
      </w:tr>
      <w:tr w:rsidR="004764D1" w:rsidRPr="000557A0" w14:paraId="1588849C" w14:textId="77777777" w:rsidTr="00F51889">
        <w:trPr>
          <w:trHeight w:val="412"/>
        </w:trPr>
        <w:tc>
          <w:tcPr>
            <w:tcW w:w="4984" w:type="dxa"/>
          </w:tcPr>
          <w:p w14:paraId="19B4700D" w14:textId="77777777" w:rsidR="004764D1" w:rsidRPr="000557A0" w:rsidRDefault="004764D1" w:rsidP="006813C2">
            <w:pPr>
              <w:rPr>
                <w:sz w:val="24"/>
                <w:szCs w:val="24"/>
              </w:rPr>
            </w:pPr>
            <w:r w:rsidRPr="000557A0">
              <w:rPr>
                <w:sz w:val="24"/>
                <w:szCs w:val="24"/>
              </w:rPr>
              <w:t>Tüketicinin Adres ve İletişim Bilgisi</w:t>
            </w:r>
          </w:p>
        </w:tc>
        <w:tc>
          <w:tcPr>
            <w:tcW w:w="4986" w:type="dxa"/>
          </w:tcPr>
          <w:p w14:paraId="3A3B71C6" w14:textId="77777777" w:rsidR="004764D1" w:rsidRPr="000557A0" w:rsidRDefault="004764D1" w:rsidP="006813C2">
            <w:pPr>
              <w:rPr>
                <w:sz w:val="24"/>
                <w:szCs w:val="24"/>
              </w:rPr>
            </w:pPr>
          </w:p>
        </w:tc>
      </w:tr>
      <w:tr w:rsidR="004764D1" w:rsidRPr="000557A0" w14:paraId="3989CB20" w14:textId="77777777" w:rsidTr="00F51889">
        <w:trPr>
          <w:trHeight w:val="417"/>
        </w:trPr>
        <w:tc>
          <w:tcPr>
            <w:tcW w:w="4984" w:type="dxa"/>
          </w:tcPr>
          <w:p w14:paraId="315419AF" w14:textId="77777777" w:rsidR="004764D1" w:rsidRPr="000557A0" w:rsidRDefault="004764D1" w:rsidP="006813C2">
            <w:pPr>
              <w:rPr>
                <w:sz w:val="24"/>
                <w:szCs w:val="24"/>
                <w:lang w:val="pt-BR"/>
              </w:rPr>
            </w:pPr>
            <w:proofErr w:type="spellStart"/>
            <w:r w:rsidRPr="000557A0">
              <w:rPr>
                <w:sz w:val="24"/>
                <w:szCs w:val="24"/>
                <w:lang w:val="pt-BR"/>
              </w:rPr>
              <w:t>Tüketicinin</w:t>
            </w:r>
            <w:proofErr w:type="spellEnd"/>
            <w:r w:rsidRPr="000557A0">
              <w:rPr>
                <w:sz w:val="24"/>
                <w:szCs w:val="24"/>
                <w:lang w:val="pt-BR"/>
              </w:rPr>
              <w:t xml:space="preserve"> IBAN No. </w:t>
            </w:r>
            <w:proofErr w:type="spellStart"/>
            <w:r w:rsidRPr="000557A0">
              <w:rPr>
                <w:sz w:val="24"/>
                <w:szCs w:val="24"/>
                <w:lang w:val="pt-BR"/>
              </w:rPr>
              <w:t>Bilgisi</w:t>
            </w:r>
            <w:proofErr w:type="spellEnd"/>
          </w:p>
        </w:tc>
        <w:tc>
          <w:tcPr>
            <w:tcW w:w="4986" w:type="dxa"/>
          </w:tcPr>
          <w:p w14:paraId="026A0D38" w14:textId="77777777" w:rsidR="004764D1" w:rsidRPr="000557A0" w:rsidRDefault="004764D1" w:rsidP="006813C2">
            <w:pPr>
              <w:rPr>
                <w:sz w:val="24"/>
                <w:szCs w:val="24"/>
                <w:lang w:val="pt-BR"/>
              </w:rPr>
            </w:pPr>
          </w:p>
        </w:tc>
      </w:tr>
      <w:tr w:rsidR="004764D1" w:rsidRPr="000557A0" w14:paraId="1EE30897" w14:textId="77777777" w:rsidTr="00F51889">
        <w:trPr>
          <w:trHeight w:val="573"/>
        </w:trPr>
        <w:tc>
          <w:tcPr>
            <w:tcW w:w="4984" w:type="dxa"/>
          </w:tcPr>
          <w:p w14:paraId="764263CA" w14:textId="7AB03471" w:rsidR="004764D1" w:rsidRPr="000557A0" w:rsidRDefault="004B281C" w:rsidP="006813C2">
            <w:pPr>
              <w:rPr>
                <w:sz w:val="24"/>
                <w:szCs w:val="24"/>
                <w:lang w:val="pt-BR"/>
              </w:rPr>
            </w:pPr>
            <w:proofErr w:type="spellStart"/>
            <w:r w:rsidRPr="000557A0">
              <w:rPr>
                <w:sz w:val="24"/>
                <w:szCs w:val="24"/>
                <w:lang w:val="pt-BR"/>
              </w:rPr>
              <w:t>Tüketicinin</w:t>
            </w:r>
            <w:proofErr w:type="spellEnd"/>
            <w:r w:rsidRPr="000557A0">
              <w:rPr>
                <w:sz w:val="24"/>
                <w:szCs w:val="24"/>
                <w:lang w:val="pt-BR"/>
              </w:rPr>
              <w:t xml:space="preserve"> </w:t>
            </w:r>
            <w:proofErr w:type="spellStart"/>
            <w:r w:rsidRPr="000557A0">
              <w:rPr>
                <w:sz w:val="24"/>
                <w:szCs w:val="24"/>
                <w:lang w:val="pt-BR"/>
              </w:rPr>
              <w:t>imzası</w:t>
            </w:r>
            <w:proofErr w:type="spellEnd"/>
          </w:p>
        </w:tc>
        <w:tc>
          <w:tcPr>
            <w:tcW w:w="4986" w:type="dxa"/>
          </w:tcPr>
          <w:p w14:paraId="6BFB3311" w14:textId="77777777" w:rsidR="004764D1" w:rsidRPr="000557A0" w:rsidRDefault="004764D1" w:rsidP="006813C2">
            <w:pPr>
              <w:rPr>
                <w:sz w:val="24"/>
                <w:szCs w:val="24"/>
                <w:lang w:val="pt-BR"/>
              </w:rPr>
            </w:pPr>
          </w:p>
        </w:tc>
      </w:tr>
      <w:tr w:rsidR="004B281C" w:rsidRPr="000557A0" w14:paraId="033310C8" w14:textId="77777777" w:rsidTr="00F51889">
        <w:trPr>
          <w:trHeight w:val="512"/>
        </w:trPr>
        <w:tc>
          <w:tcPr>
            <w:tcW w:w="4984" w:type="dxa"/>
          </w:tcPr>
          <w:p w14:paraId="22F3DF24" w14:textId="0CFA303C" w:rsidR="004B281C" w:rsidRPr="000557A0" w:rsidRDefault="004B281C" w:rsidP="006813C2">
            <w:pPr>
              <w:rPr>
                <w:sz w:val="24"/>
                <w:szCs w:val="24"/>
                <w:lang w:val="pt-BR"/>
              </w:rPr>
            </w:pPr>
            <w:proofErr w:type="spellStart"/>
            <w:r w:rsidRPr="000557A0">
              <w:rPr>
                <w:sz w:val="24"/>
                <w:szCs w:val="24"/>
                <w:lang w:val="pt-BR"/>
              </w:rPr>
              <w:t>Tarih</w:t>
            </w:r>
            <w:proofErr w:type="spellEnd"/>
          </w:p>
        </w:tc>
        <w:tc>
          <w:tcPr>
            <w:tcW w:w="4986" w:type="dxa"/>
          </w:tcPr>
          <w:p w14:paraId="00C43BB4" w14:textId="77777777" w:rsidR="004B281C" w:rsidRPr="000557A0" w:rsidRDefault="004B281C" w:rsidP="006813C2">
            <w:pPr>
              <w:rPr>
                <w:sz w:val="24"/>
                <w:szCs w:val="24"/>
                <w:lang w:val="pt-BR"/>
              </w:rPr>
            </w:pPr>
          </w:p>
        </w:tc>
      </w:tr>
      <w:tr w:rsidR="004764D1" w:rsidRPr="000557A0" w14:paraId="700CB12F" w14:textId="77777777" w:rsidTr="00F51889">
        <w:trPr>
          <w:trHeight w:val="681"/>
        </w:trPr>
        <w:tc>
          <w:tcPr>
            <w:tcW w:w="4984" w:type="dxa"/>
          </w:tcPr>
          <w:p w14:paraId="5C1011B7" w14:textId="77777777" w:rsidR="004764D1" w:rsidRPr="000557A0" w:rsidRDefault="004764D1" w:rsidP="006813C2">
            <w:pPr>
              <w:rPr>
                <w:sz w:val="24"/>
                <w:szCs w:val="24"/>
                <w:lang w:val="pt-BR"/>
              </w:rPr>
            </w:pPr>
          </w:p>
          <w:p w14:paraId="06CD549D" w14:textId="77777777" w:rsidR="004B281C" w:rsidRPr="000557A0" w:rsidRDefault="004B281C" w:rsidP="006813C2">
            <w:pPr>
              <w:rPr>
                <w:sz w:val="24"/>
                <w:szCs w:val="24"/>
                <w:lang w:val="pt-BR"/>
              </w:rPr>
            </w:pPr>
          </w:p>
        </w:tc>
        <w:tc>
          <w:tcPr>
            <w:tcW w:w="4986" w:type="dxa"/>
          </w:tcPr>
          <w:p w14:paraId="0E33B0A7" w14:textId="77777777" w:rsidR="004764D1" w:rsidRPr="000557A0" w:rsidRDefault="004764D1" w:rsidP="006813C2">
            <w:pPr>
              <w:rPr>
                <w:sz w:val="24"/>
                <w:szCs w:val="24"/>
                <w:lang w:val="pt-BR"/>
              </w:rPr>
            </w:pPr>
          </w:p>
        </w:tc>
      </w:tr>
      <w:tr w:rsidR="000557A0" w:rsidRPr="000557A0" w14:paraId="4B3CF3F3" w14:textId="77777777" w:rsidTr="00B22042">
        <w:trPr>
          <w:trHeight w:val="1395"/>
        </w:trPr>
        <w:tc>
          <w:tcPr>
            <w:tcW w:w="9970" w:type="dxa"/>
            <w:gridSpan w:val="2"/>
          </w:tcPr>
          <w:p w14:paraId="1E71B525" w14:textId="06F90F62" w:rsidR="000557A0" w:rsidRPr="000557A0" w:rsidRDefault="000557A0" w:rsidP="000557A0">
            <w:pPr>
              <w:jc w:val="both"/>
              <w:rPr>
                <w:sz w:val="24"/>
                <w:szCs w:val="24"/>
              </w:rPr>
            </w:pPr>
            <w:r w:rsidRPr="000557A0">
              <w:rPr>
                <w:sz w:val="24"/>
                <w:szCs w:val="24"/>
              </w:rPr>
              <w:t xml:space="preserve">Cayma hakkı kullanılmak istenildiği takdirde, işbu cayma formu doldurularak, satın alım tarihinden 30 gün içinde satın alım yapılan doğrudan satıcı/satış temsilcisine ulaştırılması gerekmektedir. Doğrudan satıcı/satış temsilcisinin iletişim ve adres bilgileri satın alma öncesinde tarafınıza SMS yolu ile gönderilen bilgilendirme formunda yer almaktadır. </w:t>
            </w:r>
          </w:p>
          <w:p w14:paraId="74265E3D" w14:textId="77777777" w:rsidR="000557A0" w:rsidRPr="000557A0" w:rsidRDefault="000557A0" w:rsidP="007F59A1">
            <w:pPr>
              <w:jc w:val="both"/>
              <w:rPr>
                <w:sz w:val="24"/>
                <w:szCs w:val="24"/>
              </w:rPr>
            </w:pPr>
          </w:p>
          <w:p w14:paraId="0327C16E" w14:textId="03985F59" w:rsidR="000557A0" w:rsidRPr="000557A0" w:rsidRDefault="000557A0" w:rsidP="000557A0">
            <w:pPr>
              <w:jc w:val="both"/>
              <w:rPr>
                <w:snapToGrid w:val="0"/>
                <w:color w:val="000000"/>
                <w:sz w:val="24"/>
                <w:szCs w:val="24"/>
              </w:rPr>
            </w:pPr>
            <w:r w:rsidRPr="007F59A1">
              <w:rPr>
                <w:sz w:val="24"/>
                <w:szCs w:val="24"/>
              </w:rPr>
              <w:t>Tüketici tarafından cayma hakkı bildiriminin doğrudan satış şirketine yöneltildiği durumlarda satışı gerçekleştiren doğrudan satıcı numarası, ad, soyadı veya ünvanı bilgisine cayma formunda açıkça yer verilmesi zorunlu</w:t>
            </w:r>
            <w:r w:rsidRPr="000557A0">
              <w:rPr>
                <w:sz w:val="24"/>
                <w:szCs w:val="24"/>
              </w:rPr>
              <w:t xml:space="preserve"> olup, satın alım tarihinden itibaren 30 gün içerisinde anlaşmalı kargo firması ile </w:t>
            </w:r>
            <w:r w:rsidRPr="000557A0">
              <w:rPr>
                <w:snapToGrid w:val="0"/>
                <w:color w:val="000000"/>
                <w:sz w:val="24"/>
                <w:szCs w:val="24"/>
              </w:rPr>
              <w:t>Gebze Organize Sanayi Bölgesi Mah. 3100 Sok. Gebze OSB adresindeki Avon Gebze Operasyon merkezine ulaşmış olması gerekmektedir.</w:t>
            </w:r>
          </w:p>
          <w:p w14:paraId="24B85681" w14:textId="77777777" w:rsidR="000557A0" w:rsidRPr="000557A0" w:rsidRDefault="000557A0" w:rsidP="000557A0">
            <w:pPr>
              <w:spacing w:line="259" w:lineRule="auto"/>
              <w:jc w:val="both"/>
              <w:rPr>
                <w:sz w:val="24"/>
                <w:szCs w:val="24"/>
              </w:rPr>
            </w:pPr>
          </w:p>
          <w:p w14:paraId="26825BCF" w14:textId="77909E74" w:rsidR="000557A0" w:rsidRDefault="000557A0" w:rsidP="000557A0">
            <w:pPr>
              <w:spacing w:line="259" w:lineRule="auto"/>
              <w:jc w:val="both"/>
              <w:rPr>
                <w:sz w:val="24"/>
                <w:szCs w:val="24"/>
              </w:rPr>
            </w:pPr>
            <w:r w:rsidRPr="000557A0">
              <w:rPr>
                <w:sz w:val="24"/>
                <w:szCs w:val="24"/>
              </w:rPr>
              <w:t>Aşağıdaki ürünler b</w:t>
            </w:r>
            <w:r>
              <w:rPr>
                <w:sz w:val="24"/>
                <w:szCs w:val="24"/>
              </w:rPr>
              <w:t>akımından cayma hakkı kullanılamaz:</w:t>
            </w:r>
          </w:p>
          <w:p w14:paraId="63C0CE87" w14:textId="77777777" w:rsidR="000557A0" w:rsidRPr="000557A0" w:rsidRDefault="000557A0" w:rsidP="000557A0">
            <w:pPr>
              <w:spacing w:line="259" w:lineRule="auto"/>
              <w:jc w:val="both"/>
              <w:rPr>
                <w:sz w:val="24"/>
                <w:szCs w:val="24"/>
              </w:rPr>
            </w:pPr>
          </w:p>
          <w:p w14:paraId="7208EA70" w14:textId="77777777" w:rsidR="000557A0" w:rsidRPr="000557A0" w:rsidRDefault="000557A0" w:rsidP="000557A0">
            <w:pPr>
              <w:pStyle w:val="ListParagraph"/>
              <w:numPr>
                <w:ilvl w:val="0"/>
                <w:numId w:val="1"/>
              </w:numPr>
              <w:spacing w:line="259" w:lineRule="auto"/>
              <w:jc w:val="both"/>
              <w:rPr>
                <w:rFonts w:ascii="Times New Roman" w:hAnsi="Times New Roman" w:cs="Times New Roman"/>
                <w:lang w:val="tr-TR"/>
              </w:rPr>
            </w:pPr>
            <w:r w:rsidRPr="000557A0">
              <w:rPr>
                <w:rFonts w:ascii="Times New Roman" w:hAnsi="Times New Roman" w:cs="Times New Roman"/>
                <w:lang w:val="tr-TR"/>
              </w:rPr>
              <w:t xml:space="preserve">Jelatini veya koruma bandı açılmış ürünler, </w:t>
            </w:r>
          </w:p>
          <w:p w14:paraId="5B16CD83" w14:textId="77777777" w:rsidR="000557A0" w:rsidRPr="000557A0" w:rsidRDefault="000557A0" w:rsidP="000557A0">
            <w:pPr>
              <w:pStyle w:val="ListParagraph"/>
              <w:numPr>
                <w:ilvl w:val="0"/>
                <w:numId w:val="1"/>
              </w:numPr>
              <w:spacing w:line="259" w:lineRule="auto"/>
              <w:jc w:val="both"/>
              <w:rPr>
                <w:rFonts w:ascii="Times New Roman" w:hAnsi="Times New Roman" w:cs="Times New Roman"/>
                <w:lang w:val="tr-TR"/>
              </w:rPr>
            </w:pPr>
            <w:r w:rsidRPr="000557A0">
              <w:rPr>
                <w:rFonts w:ascii="Times New Roman" w:hAnsi="Times New Roman" w:cs="Times New Roman"/>
                <w:lang w:val="tr-TR"/>
              </w:rPr>
              <w:t xml:space="preserve">Tüketiciye özel hazırlanmış, kişiye özel ürünler, </w:t>
            </w:r>
          </w:p>
          <w:p w14:paraId="14D6FA20" w14:textId="77777777" w:rsidR="000557A0" w:rsidRPr="000557A0" w:rsidRDefault="000557A0" w:rsidP="000557A0">
            <w:pPr>
              <w:pStyle w:val="ListParagraph"/>
              <w:numPr>
                <w:ilvl w:val="0"/>
                <w:numId w:val="1"/>
              </w:numPr>
              <w:spacing w:line="259" w:lineRule="auto"/>
              <w:jc w:val="both"/>
              <w:rPr>
                <w:rFonts w:ascii="Times New Roman" w:hAnsi="Times New Roman" w:cs="Times New Roman"/>
                <w:lang w:val="tr-TR"/>
              </w:rPr>
            </w:pPr>
            <w:r w:rsidRPr="000557A0">
              <w:rPr>
                <w:rFonts w:ascii="Times New Roman" w:hAnsi="Times New Roman" w:cs="Times New Roman"/>
                <w:lang w:val="tr-TR"/>
              </w:rPr>
              <w:t xml:space="preserve">İadesi sağlık ve hijyen açısından uygun olmayan ürünler, </w:t>
            </w:r>
          </w:p>
          <w:p w14:paraId="26091CEF" w14:textId="45EEA269" w:rsidR="000557A0" w:rsidRPr="007F59A1" w:rsidRDefault="000557A0" w:rsidP="007F59A1">
            <w:pPr>
              <w:pStyle w:val="ListParagraph"/>
              <w:numPr>
                <w:ilvl w:val="0"/>
                <w:numId w:val="1"/>
              </w:numPr>
              <w:spacing w:line="259" w:lineRule="auto"/>
              <w:jc w:val="both"/>
              <w:rPr>
                <w:rFonts w:ascii="Times New Roman" w:hAnsi="Times New Roman" w:cs="Times New Roman"/>
                <w:lang w:val="tr-TR"/>
              </w:rPr>
            </w:pPr>
            <w:r w:rsidRPr="000557A0">
              <w:rPr>
                <w:rFonts w:ascii="Times New Roman" w:hAnsi="Times New Roman" w:cs="Times New Roman"/>
                <w:lang w:val="tr-TR"/>
              </w:rPr>
              <w:t xml:space="preserve">Kullanılmış ve açıldıktan sonra kullanım süresi başlayan ürünler (banyo köpüğü, şampuan, tüplü, kavonozlu jelatinsiz makyaj ürünleri gibi) </w:t>
            </w:r>
          </w:p>
          <w:p w14:paraId="46A7C129" w14:textId="77777777" w:rsidR="000557A0" w:rsidRPr="000557A0" w:rsidRDefault="000557A0" w:rsidP="000557A0">
            <w:pPr>
              <w:spacing w:line="259" w:lineRule="auto"/>
              <w:jc w:val="both"/>
              <w:rPr>
                <w:sz w:val="24"/>
                <w:szCs w:val="24"/>
              </w:rPr>
            </w:pPr>
            <w:r w:rsidRPr="000557A0">
              <w:rPr>
                <w:sz w:val="24"/>
                <w:szCs w:val="24"/>
              </w:rPr>
              <w:t xml:space="preserve">Ayrıca; </w:t>
            </w:r>
          </w:p>
          <w:p w14:paraId="798F44A8" w14:textId="77777777" w:rsidR="000557A0" w:rsidRPr="000557A0" w:rsidRDefault="000557A0" w:rsidP="000557A0">
            <w:pPr>
              <w:spacing w:line="259" w:lineRule="auto"/>
              <w:jc w:val="both"/>
              <w:rPr>
                <w:sz w:val="24"/>
                <w:szCs w:val="24"/>
              </w:rPr>
            </w:pPr>
          </w:p>
          <w:p w14:paraId="2CAA0E8C" w14:textId="77777777" w:rsidR="000557A0" w:rsidRPr="000557A0" w:rsidRDefault="000557A0" w:rsidP="000557A0">
            <w:pPr>
              <w:pStyle w:val="ListParagraph"/>
              <w:numPr>
                <w:ilvl w:val="0"/>
                <w:numId w:val="2"/>
              </w:numPr>
              <w:spacing w:line="259" w:lineRule="auto"/>
              <w:jc w:val="both"/>
              <w:rPr>
                <w:rFonts w:ascii="Times New Roman" w:hAnsi="Times New Roman" w:cs="Times New Roman"/>
                <w:lang w:val="tr-TR"/>
              </w:rPr>
            </w:pPr>
            <w:r w:rsidRPr="000557A0">
              <w:rPr>
                <w:rFonts w:ascii="Times New Roman" w:hAnsi="Times New Roman" w:cs="Times New Roman"/>
                <w:lang w:val="tr-TR"/>
              </w:rPr>
              <w:t>Ürünün satın alındığı doğrudan satıcı/satış temsilcisi numarası, ürün birim fiyatı, ürün adet bilgisi, ürünün satın alındığı tarih gibi doldurulması gereken bilgileri içeren cayma formunun iade paketinin içine koyulmadığı hallerde iadeniz kabul edilemez.</w:t>
            </w:r>
          </w:p>
          <w:p w14:paraId="12FCE3BC" w14:textId="77777777" w:rsidR="000557A0" w:rsidRPr="005D3CBF" w:rsidRDefault="000557A0" w:rsidP="000557A0">
            <w:pPr>
              <w:pStyle w:val="ListParagraph"/>
              <w:numPr>
                <w:ilvl w:val="0"/>
                <w:numId w:val="2"/>
              </w:numPr>
              <w:spacing w:line="259" w:lineRule="auto"/>
              <w:jc w:val="both"/>
              <w:rPr>
                <w:rFonts w:ascii="Times New Roman" w:hAnsi="Times New Roman" w:cs="Times New Roman"/>
                <w:bCs/>
                <w:lang w:val="tr-TR"/>
              </w:rPr>
            </w:pPr>
            <w:r w:rsidRPr="000557A0">
              <w:rPr>
                <w:rFonts w:ascii="Times New Roman" w:hAnsi="Times New Roman" w:cs="Times New Roman"/>
                <w:snapToGrid w:val="0"/>
                <w:color w:val="000000"/>
                <w:lang w:val="tr-TR"/>
              </w:rPr>
              <w:t xml:space="preserve">Tüketicinin aynı üründen üçten fazla iade talebi olması halinde talep incelenmek üzere askıya alınabilir. </w:t>
            </w:r>
          </w:p>
          <w:p w14:paraId="6999B790" w14:textId="77777777" w:rsidR="002A2C63" w:rsidRPr="000557A0" w:rsidRDefault="002A2C63" w:rsidP="002A2C63">
            <w:pPr>
              <w:rPr>
                <w:sz w:val="24"/>
                <w:szCs w:val="24"/>
              </w:rPr>
            </w:pPr>
            <w:r w:rsidRPr="000557A0">
              <w:rPr>
                <w:b/>
                <w:bCs/>
                <w:sz w:val="24"/>
                <w:szCs w:val="24"/>
              </w:rPr>
              <w:t>Tüketici tarafından cayma hakkı bildiriminin doğrudan satış şirketine yöneltildiği durumlarda satışı gerçekleştiren doğrudan satıcı numarası, ad, soyadı veya ünvanı bilgisinin verilmesi zorunludur</w:t>
            </w:r>
            <w:r>
              <w:rPr>
                <w:b/>
                <w:bCs/>
                <w:sz w:val="24"/>
                <w:szCs w:val="24"/>
              </w:rPr>
              <w:t>.</w:t>
            </w:r>
          </w:p>
          <w:p w14:paraId="11DEF0BA" w14:textId="77777777" w:rsidR="003B5E50" w:rsidRDefault="003B5E50" w:rsidP="003B5E50">
            <w:pPr>
              <w:spacing w:line="259" w:lineRule="auto"/>
              <w:jc w:val="both"/>
              <w:rPr>
                <w:bCs/>
              </w:rPr>
            </w:pPr>
          </w:p>
          <w:p w14:paraId="06849172" w14:textId="0B82D0EF" w:rsidR="003B5E50" w:rsidRPr="003B5E50" w:rsidRDefault="003B5E50" w:rsidP="007F59A1">
            <w:pPr>
              <w:spacing w:line="259" w:lineRule="auto"/>
              <w:jc w:val="both"/>
              <w:rPr>
                <w:b/>
                <w:bCs/>
              </w:rPr>
            </w:pPr>
            <w:r w:rsidRPr="003B5E50">
              <w:rPr>
                <w:b/>
                <w:bCs/>
              </w:rPr>
              <w:t>Yukarıdaki alanlar üzerinden tarafımıza açıklayacağınız kişisel verileriniz Sözleşme Süreçlerinin Yürütülmesi, İletişim Faaliyetlerinin Yürütülmesi, Hukuk İşlerinin Takibi ve Yürütülmesi, Talep ve Şikayetlerin Takibi, Lojistik Faaliyetlerinin Yürütülmesi, Faaliyetlerin Mevzuata Uygun Yürütülmesi, Finans Ve Muhasebe İşlerinin Yürütülmesi amaçlarıyla işlenecektir. Ayrıntılı bilgiyi</w:t>
            </w:r>
            <w:r w:rsidR="002A2C63">
              <w:rPr>
                <w:b/>
                <w:bCs/>
              </w:rPr>
              <w:t xml:space="preserve"> </w:t>
            </w:r>
            <w:hyperlink r:id="rId7" w:history="1">
              <w:r w:rsidR="00F51889" w:rsidRPr="00F51889">
                <w:rPr>
                  <w:color w:val="0000FF"/>
                  <w:u w:val="single"/>
                </w:rPr>
                <w:t>Tüketici Aydınlatma metnine nasıl ulaşabilirim? – Avon Türkiye Yardım Merkezi</w:t>
              </w:r>
            </w:hyperlink>
            <w:r w:rsidR="00F51889">
              <w:t xml:space="preserve"> </w:t>
            </w:r>
            <w:r w:rsidRPr="003B5E50">
              <w:rPr>
                <w:b/>
                <w:bCs/>
              </w:rPr>
              <w:t>adresinden edinebilirsiniz.</w:t>
            </w:r>
          </w:p>
          <w:p w14:paraId="3A11FEAF" w14:textId="77777777" w:rsidR="003B5E50" w:rsidRPr="003B5E50" w:rsidRDefault="003B5E50" w:rsidP="005D3CBF">
            <w:pPr>
              <w:spacing w:line="259" w:lineRule="auto"/>
              <w:jc w:val="both"/>
              <w:rPr>
                <w:bCs/>
              </w:rPr>
            </w:pPr>
          </w:p>
          <w:p w14:paraId="3EE3FBBA" w14:textId="77777777" w:rsidR="000557A0" w:rsidRPr="00F51889" w:rsidRDefault="000557A0" w:rsidP="006813C2">
            <w:pPr>
              <w:rPr>
                <w:b/>
                <w:sz w:val="24"/>
              </w:rPr>
            </w:pPr>
          </w:p>
        </w:tc>
      </w:tr>
    </w:tbl>
    <w:p w14:paraId="2520CAFF" w14:textId="77777777" w:rsidR="00F063CE" w:rsidRPr="00F51889" w:rsidRDefault="00F063CE">
      <w:pPr>
        <w:rPr>
          <w:sz w:val="24"/>
        </w:rPr>
      </w:pPr>
    </w:p>
    <w:sectPr w:rsidR="00F063CE" w:rsidRPr="00F5188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9DEA" w14:textId="77777777" w:rsidR="00D61052" w:rsidRDefault="00D61052" w:rsidP="002F73A3">
      <w:r>
        <w:separator/>
      </w:r>
    </w:p>
  </w:endnote>
  <w:endnote w:type="continuationSeparator" w:id="0">
    <w:p w14:paraId="79714FDE" w14:textId="77777777" w:rsidR="00D61052" w:rsidRDefault="00D61052" w:rsidP="002F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65B6" w14:textId="77777777" w:rsidR="00D61052" w:rsidRDefault="00D61052" w:rsidP="002F73A3">
      <w:r>
        <w:separator/>
      </w:r>
    </w:p>
  </w:footnote>
  <w:footnote w:type="continuationSeparator" w:id="0">
    <w:p w14:paraId="4AA77F45" w14:textId="77777777" w:rsidR="00D61052" w:rsidRDefault="00D61052" w:rsidP="002F7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249"/>
    <w:multiLevelType w:val="hybridMultilevel"/>
    <w:tmpl w:val="348E9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8C4CA8"/>
    <w:multiLevelType w:val="hybridMultilevel"/>
    <w:tmpl w:val="7ACC7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48B67C7"/>
    <w:multiLevelType w:val="hybridMultilevel"/>
    <w:tmpl w:val="E054ADC4"/>
    <w:lvl w:ilvl="0" w:tplc="4750283C">
      <w:start w:val="8"/>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152988950">
    <w:abstractNumId w:val="0"/>
  </w:num>
  <w:num w:numId="2" w16cid:durableId="1239708447">
    <w:abstractNumId w:val="1"/>
  </w:num>
  <w:num w:numId="3" w16cid:durableId="1350258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D1"/>
    <w:rsid w:val="00045DCC"/>
    <w:rsid w:val="000557A0"/>
    <w:rsid w:val="000905B5"/>
    <w:rsid w:val="001435F7"/>
    <w:rsid w:val="001C4402"/>
    <w:rsid w:val="001D00D8"/>
    <w:rsid w:val="002055FB"/>
    <w:rsid w:val="002948D2"/>
    <w:rsid w:val="002A2C63"/>
    <w:rsid w:val="002F73A3"/>
    <w:rsid w:val="00371855"/>
    <w:rsid w:val="003B5E50"/>
    <w:rsid w:val="003B6048"/>
    <w:rsid w:val="004647DA"/>
    <w:rsid w:val="004764D1"/>
    <w:rsid w:val="004A0445"/>
    <w:rsid w:val="004A4EBF"/>
    <w:rsid w:val="004B281C"/>
    <w:rsid w:val="004E011A"/>
    <w:rsid w:val="00532BF0"/>
    <w:rsid w:val="00532EF3"/>
    <w:rsid w:val="005D3CBF"/>
    <w:rsid w:val="005F50FF"/>
    <w:rsid w:val="00622693"/>
    <w:rsid w:val="006B41C9"/>
    <w:rsid w:val="006D5166"/>
    <w:rsid w:val="007F59A1"/>
    <w:rsid w:val="00804E31"/>
    <w:rsid w:val="00843BC5"/>
    <w:rsid w:val="00955A40"/>
    <w:rsid w:val="00A60268"/>
    <w:rsid w:val="00B22042"/>
    <w:rsid w:val="00B26F83"/>
    <w:rsid w:val="00B8618A"/>
    <w:rsid w:val="00BD610F"/>
    <w:rsid w:val="00D12F9A"/>
    <w:rsid w:val="00D61052"/>
    <w:rsid w:val="00E32CB5"/>
    <w:rsid w:val="00E37347"/>
    <w:rsid w:val="00E66C16"/>
    <w:rsid w:val="00EC3CAB"/>
    <w:rsid w:val="00F063CE"/>
    <w:rsid w:val="00F20C89"/>
    <w:rsid w:val="00F51889"/>
    <w:rsid w:val="00FD2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C88C2"/>
  <w15:chartTrackingRefBased/>
  <w15:docId w15:val="{D7F6E5E3-AAC3-4C07-9723-17BF52FB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7A0"/>
    <w:pPr>
      <w:spacing w:after="0" w:line="240" w:lineRule="auto"/>
    </w:pPr>
    <w:rPr>
      <w:rFonts w:ascii="Times New Roman" w:eastAsia="Times New Roman" w:hAnsi="Times New Roman" w:cs="Times New Roman"/>
      <w:kern w:val="0"/>
      <w:sz w:val="20"/>
      <w:szCs w:val="20"/>
      <w:lang w:val="tr-TR"/>
      <w14:ligatures w14:val="none"/>
    </w:rPr>
  </w:style>
  <w:style w:type="paragraph" w:styleId="Heading1">
    <w:name w:val="heading 1"/>
    <w:basedOn w:val="Normal"/>
    <w:next w:val="Normal"/>
    <w:link w:val="Heading1Char"/>
    <w:uiPriority w:val="9"/>
    <w:qFormat/>
    <w:rsid w:val="004764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764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764D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764D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4764D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4764D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4764D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4764D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4764D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4D1"/>
    <w:rPr>
      <w:rFonts w:eastAsiaTheme="majorEastAsia" w:cstheme="majorBidi"/>
      <w:color w:val="272727" w:themeColor="text1" w:themeTint="D8"/>
    </w:rPr>
  </w:style>
  <w:style w:type="paragraph" w:styleId="Title">
    <w:name w:val="Title"/>
    <w:basedOn w:val="Normal"/>
    <w:next w:val="Normal"/>
    <w:link w:val="TitleChar"/>
    <w:uiPriority w:val="10"/>
    <w:qFormat/>
    <w:rsid w:val="004764D1"/>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76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4D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76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4D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4764D1"/>
    <w:rPr>
      <w:i/>
      <w:iCs/>
      <w:color w:val="404040" w:themeColor="text1" w:themeTint="BF"/>
    </w:rPr>
  </w:style>
  <w:style w:type="paragraph" w:styleId="ListParagraph">
    <w:name w:val="List Paragraph"/>
    <w:basedOn w:val="Normal"/>
    <w:uiPriority w:val="34"/>
    <w:qFormat/>
    <w:rsid w:val="004764D1"/>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4764D1"/>
    <w:rPr>
      <w:i/>
      <w:iCs/>
      <w:color w:val="0F4761" w:themeColor="accent1" w:themeShade="BF"/>
    </w:rPr>
  </w:style>
  <w:style w:type="paragraph" w:styleId="IntenseQuote">
    <w:name w:val="Intense Quote"/>
    <w:basedOn w:val="Normal"/>
    <w:next w:val="Normal"/>
    <w:link w:val="IntenseQuoteChar"/>
    <w:uiPriority w:val="30"/>
    <w:qFormat/>
    <w:rsid w:val="004764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4764D1"/>
    <w:rPr>
      <w:i/>
      <w:iCs/>
      <w:color w:val="0F4761" w:themeColor="accent1" w:themeShade="BF"/>
    </w:rPr>
  </w:style>
  <w:style w:type="character" w:styleId="IntenseReference">
    <w:name w:val="Intense Reference"/>
    <w:basedOn w:val="DefaultParagraphFont"/>
    <w:uiPriority w:val="32"/>
    <w:qFormat/>
    <w:rsid w:val="004764D1"/>
    <w:rPr>
      <w:b/>
      <w:bCs/>
      <w:smallCaps/>
      <w:color w:val="0F4761" w:themeColor="accent1" w:themeShade="BF"/>
      <w:spacing w:val="5"/>
    </w:rPr>
  </w:style>
  <w:style w:type="table" w:styleId="TableGrid">
    <w:name w:val="Table Grid"/>
    <w:basedOn w:val="TableNormal"/>
    <w:uiPriority w:val="39"/>
    <w:rsid w:val="00476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73A3"/>
    <w:pPr>
      <w:tabs>
        <w:tab w:val="center" w:pos="4703"/>
        <w:tab w:val="right" w:pos="9406"/>
      </w:tabs>
    </w:pPr>
  </w:style>
  <w:style w:type="character" w:customStyle="1" w:styleId="HeaderChar">
    <w:name w:val="Header Char"/>
    <w:basedOn w:val="DefaultParagraphFont"/>
    <w:link w:val="Header"/>
    <w:uiPriority w:val="99"/>
    <w:rsid w:val="002F73A3"/>
    <w:rPr>
      <w:rFonts w:ascii="Times New Roman" w:eastAsia="Times New Roman" w:hAnsi="Times New Roman" w:cs="Times New Roman"/>
      <w:kern w:val="0"/>
      <w:sz w:val="20"/>
      <w:szCs w:val="20"/>
      <w:lang w:val="tr-TR"/>
      <w14:ligatures w14:val="none"/>
    </w:rPr>
  </w:style>
  <w:style w:type="paragraph" w:styleId="Footer">
    <w:name w:val="footer"/>
    <w:basedOn w:val="Normal"/>
    <w:link w:val="FooterChar"/>
    <w:uiPriority w:val="99"/>
    <w:unhideWhenUsed/>
    <w:rsid w:val="002F73A3"/>
    <w:pPr>
      <w:tabs>
        <w:tab w:val="center" w:pos="4703"/>
        <w:tab w:val="right" w:pos="9406"/>
      </w:tabs>
    </w:pPr>
  </w:style>
  <w:style w:type="character" w:customStyle="1" w:styleId="FooterChar">
    <w:name w:val="Footer Char"/>
    <w:basedOn w:val="DefaultParagraphFont"/>
    <w:link w:val="Footer"/>
    <w:uiPriority w:val="99"/>
    <w:rsid w:val="002F73A3"/>
    <w:rPr>
      <w:rFonts w:ascii="Times New Roman" w:eastAsia="Times New Roman" w:hAnsi="Times New Roman" w:cs="Times New Roman"/>
      <w:kern w:val="0"/>
      <w:sz w:val="20"/>
      <w:szCs w:val="20"/>
      <w:lang w:val="tr-TR"/>
      <w14:ligatures w14:val="none"/>
    </w:rPr>
  </w:style>
  <w:style w:type="character" w:styleId="CommentReference">
    <w:name w:val="annotation reference"/>
    <w:basedOn w:val="DefaultParagraphFont"/>
    <w:uiPriority w:val="99"/>
    <w:semiHidden/>
    <w:unhideWhenUsed/>
    <w:rsid w:val="00E37347"/>
    <w:rPr>
      <w:sz w:val="16"/>
      <w:szCs w:val="16"/>
    </w:rPr>
  </w:style>
  <w:style w:type="paragraph" w:styleId="CommentText">
    <w:name w:val="annotation text"/>
    <w:basedOn w:val="Normal"/>
    <w:link w:val="CommentTextChar"/>
    <w:uiPriority w:val="99"/>
    <w:unhideWhenUsed/>
    <w:rsid w:val="00E37347"/>
  </w:style>
  <w:style w:type="character" w:customStyle="1" w:styleId="CommentTextChar">
    <w:name w:val="Comment Text Char"/>
    <w:basedOn w:val="DefaultParagraphFont"/>
    <w:link w:val="CommentText"/>
    <w:uiPriority w:val="99"/>
    <w:rsid w:val="00E37347"/>
    <w:rPr>
      <w:rFonts w:ascii="Times New Roman" w:eastAsia="Times New Roman" w:hAnsi="Times New Roman" w:cs="Times New Roman"/>
      <w:kern w:val="0"/>
      <w:sz w:val="20"/>
      <w:szCs w:val="20"/>
      <w:lang w:val="tr-TR"/>
      <w14:ligatures w14:val="none"/>
    </w:rPr>
  </w:style>
  <w:style w:type="paragraph" w:styleId="CommentSubject">
    <w:name w:val="annotation subject"/>
    <w:basedOn w:val="CommentText"/>
    <w:next w:val="CommentText"/>
    <w:link w:val="CommentSubjectChar"/>
    <w:uiPriority w:val="99"/>
    <w:semiHidden/>
    <w:unhideWhenUsed/>
    <w:rsid w:val="00E37347"/>
    <w:rPr>
      <w:b/>
      <w:bCs/>
    </w:rPr>
  </w:style>
  <w:style w:type="character" w:customStyle="1" w:styleId="CommentSubjectChar">
    <w:name w:val="Comment Subject Char"/>
    <w:basedOn w:val="CommentTextChar"/>
    <w:link w:val="CommentSubject"/>
    <w:uiPriority w:val="99"/>
    <w:semiHidden/>
    <w:rsid w:val="00E37347"/>
    <w:rPr>
      <w:rFonts w:ascii="Times New Roman" w:eastAsia="Times New Roman" w:hAnsi="Times New Roman" w:cs="Times New Roman"/>
      <w:b/>
      <w:bCs/>
      <w:kern w:val="0"/>
      <w:sz w:val="20"/>
      <w:szCs w:val="20"/>
      <w:lang w:val="tr-TR"/>
      <w14:ligatures w14:val="none"/>
    </w:rPr>
  </w:style>
  <w:style w:type="paragraph" w:styleId="Revision">
    <w:name w:val="Revision"/>
    <w:hidden/>
    <w:uiPriority w:val="99"/>
    <w:semiHidden/>
    <w:rsid w:val="000557A0"/>
    <w:pPr>
      <w:spacing w:after="0" w:line="240" w:lineRule="auto"/>
    </w:pPr>
    <w:rPr>
      <w:rFonts w:ascii="Times New Roman" w:eastAsia="Times New Roman" w:hAnsi="Times New Roman" w:cs="Times New Roman"/>
      <w:kern w:val="0"/>
      <w:sz w:val="20"/>
      <w:szCs w:val="20"/>
      <w:lang w:val="tr-TR"/>
      <w14:ligatures w14:val="none"/>
    </w:rPr>
  </w:style>
  <w:style w:type="character" w:styleId="Hyperlink">
    <w:name w:val="Hyperlink"/>
    <w:basedOn w:val="DefaultParagraphFont"/>
    <w:uiPriority w:val="99"/>
    <w:unhideWhenUsed/>
    <w:rsid w:val="003B5E50"/>
    <w:rPr>
      <w:color w:val="467886" w:themeColor="hyperlink"/>
      <w:u w:val="single"/>
    </w:rPr>
  </w:style>
  <w:style w:type="character" w:styleId="UnresolvedMention">
    <w:name w:val="Unresolved Mention"/>
    <w:basedOn w:val="DefaultParagraphFont"/>
    <w:uiPriority w:val="99"/>
    <w:semiHidden/>
    <w:unhideWhenUsed/>
    <w:rsid w:val="003B5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rkiye-customer.zendesk.com/hc/tr/articles/5241819784991-T%C3%BCketici-Ayd%C4%B1nlatma-metnine-nas%C4%B1l-ula%C5%9Fabilir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2841</Characters>
  <Application>Microsoft Office Word</Application>
  <DocSecurity>4</DocSecurity>
  <Lines>109</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 Ergin/INL/TR</dc:creator>
  <cp:keywords/>
  <dc:description/>
  <cp:lastModifiedBy>Sevil Guvenc/INL/TR</cp:lastModifiedBy>
  <cp:revision>2</cp:revision>
  <dcterms:created xsi:type="dcterms:W3CDTF">2025-12-22T21:58:00Z</dcterms:created>
  <dcterms:modified xsi:type="dcterms:W3CDTF">2025-12-22T21:58:00Z</dcterms:modified>
</cp:coreProperties>
</file>